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pPr w:leftFromText="141" w:rightFromText="141" w:horzAnchor="margin" w:tblpY="645"/>
        <w:tblW w:w="9660" w:type="dxa"/>
        <w:tblLook w:val="04A0" w:firstRow="1" w:lastRow="0" w:firstColumn="1" w:lastColumn="0" w:noHBand="0" w:noVBand="1"/>
      </w:tblPr>
      <w:tblGrid>
        <w:gridCol w:w="1310"/>
        <w:gridCol w:w="1520"/>
        <w:gridCol w:w="1701"/>
        <w:gridCol w:w="1363"/>
        <w:gridCol w:w="1923"/>
        <w:gridCol w:w="1843"/>
      </w:tblGrid>
      <w:tr w:rsidR="00B6784E" w:rsidRPr="00B6784E" w:rsidTr="00B6784E">
        <w:tc>
          <w:tcPr>
            <w:tcW w:w="1310" w:type="dxa"/>
          </w:tcPr>
          <w:p w:rsidR="00B6784E" w:rsidRPr="00B6784E" w:rsidRDefault="00B6784E" w:rsidP="00B6784E">
            <w:pPr>
              <w:ind w:right="-6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b/>
                <w:sz w:val="24"/>
                <w:szCs w:val="24"/>
              </w:rPr>
              <w:t>Delibere di Giunta</w:t>
            </w:r>
            <w:bookmarkStart w:id="0" w:name="_GoBack"/>
            <w:bookmarkEnd w:id="0"/>
          </w:p>
        </w:tc>
        <w:tc>
          <w:tcPr>
            <w:tcW w:w="1520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6784E">
              <w:rPr>
                <w:rFonts w:ascii="Times New Roman" w:hAnsi="Times New Roman" w:cs="Times New Roman"/>
                <w:b/>
                <w:sz w:val="24"/>
                <w:szCs w:val="24"/>
              </w:rPr>
              <w:t>Determine</w:t>
            </w:r>
            <w:proofErr w:type="spellEnd"/>
          </w:p>
        </w:tc>
        <w:tc>
          <w:tcPr>
            <w:tcW w:w="1701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Nome ente e dati fiscali </w:t>
            </w:r>
          </w:p>
        </w:tc>
        <w:tc>
          <w:tcPr>
            <w:tcW w:w="1363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b/>
                <w:sz w:val="24"/>
                <w:szCs w:val="24"/>
              </w:rPr>
              <w:t>Importo del vantaggio economico corrisposto</w:t>
            </w:r>
          </w:p>
        </w:tc>
        <w:tc>
          <w:tcPr>
            <w:tcW w:w="1923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b/>
                <w:sz w:val="24"/>
                <w:szCs w:val="24"/>
              </w:rPr>
              <w:t>Norma o titolo a base dell’attribuzione</w:t>
            </w:r>
          </w:p>
        </w:tc>
        <w:tc>
          <w:tcPr>
            <w:tcW w:w="1843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Ufficio/ funzionario responsabile del </w:t>
            </w:r>
            <w:proofErr w:type="spellStart"/>
            <w:r w:rsidRPr="00B6784E">
              <w:rPr>
                <w:rFonts w:ascii="Times New Roman" w:hAnsi="Times New Roman" w:cs="Times New Roman"/>
                <w:b/>
                <w:sz w:val="24"/>
                <w:szCs w:val="24"/>
              </w:rPr>
              <w:t>procedim</w:t>
            </w:r>
            <w:proofErr w:type="spellEnd"/>
            <w:r w:rsidRPr="00B6784E">
              <w:rPr>
                <w:rFonts w:ascii="Times New Roman" w:hAnsi="Times New Roman" w:cs="Times New Roman"/>
                <w:b/>
                <w:sz w:val="24"/>
                <w:szCs w:val="24"/>
              </w:rPr>
              <w:t>. Amministrativo</w:t>
            </w:r>
          </w:p>
        </w:tc>
      </w:tr>
      <w:tr w:rsidR="00B6784E" w:rsidRPr="00B6784E" w:rsidTr="00B6784E">
        <w:tc>
          <w:tcPr>
            <w:tcW w:w="1310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Delibera di Giunta n.12 del 09/02/2023</w:t>
            </w:r>
          </w:p>
        </w:tc>
        <w:tc>
          <w:tcPr>
            <w:tcW w:w="1520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Det</w:t>
            </w:r>
            <w:proofErr w:type="spellEnd"/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. n. 314 del 01/12/2023</w:t>
            </w:r>
          </w:p>
        </w:tc>
        <w:tc>
          <w:tcPr>
            <w:tcW w:w="1701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Associazione Carnevalesca “Gran Carnevale Orta Loreto”</w:t>
            </w:r>
          </w:p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P.Iva</w:t>
            </w:r>
            <w:proofErr w:type="spellEnd"/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: 061500565</w:t>
            </w:r>
          </w:p>
        </w:tc>
        <w:tc>
          <w:tcPr>
            <w:tcW w:w="1363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€ 8.000,00</w:t>
            </w:r>
          </w:p>
        </w:tc>
        <w:tc>
          <w:tcPr>
            <w:tcW w:w="1923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Art. 14 regolamento di sovvenzioni, contributi e vantaggi economici</w:t>
            </w:r>
          </w:p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D.C.C. n. 57 del 29.10.2011</w:t>
            </w:r>
          </w:p>
        </w:tc>
        <w:tc>
          <w:tcPr>
            <w:tcW w:w="1843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Responsabile dell’Area Affari Generali dott. Costantino Sessa</w:t>
            </w:r>
          </w:p>
        </w:tc>
      </w:tr>
      <w:tr w:rsidR="00B6784E" w:rsidRPr="00B6784E" w:rsidTr="00B6784E">
        <w:tc>
          <w:tcPr>
            <w:tcW w:w="1310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Delibera di Giunta n.53 del 16/05/2023</w:t>
            </w:r>
          </w:p>
        </w:tc>
        <w:tc>
          <w:tcPr>
            <w:tcW w:w="1520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Det</w:t>
            </w:r>
            <w:proofErr w:type="spellEnd"/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. n. 200 del 03/08/2023</w:t>
            </w:r>
          </w:p>
        </w:tc>
        <w:tc>
          <w:tcPr>
            <w:tcW w:w="1701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Direttore della casa editrice “Francesco D’Amato editore”</w:t>
            </w:r>
          </w:p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P.Iva</w:t>
            </w:r>
            <w:proofErr w:type="spellEnd"/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: 05775920654</w:t>
            </w:r>
          </w:p>
        </w:tc>
        <w:tc>
          <w:tcPr>
            <w:tcW w:w="1363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€ 2.000,00</w:t>
            </w:r>
          </w:p>
        </w:tc>
        <w:tc>
          <w:tcPr>
            <w:tcW w:w="1923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Art. 14 regolamento di sovvenzioni, contributi e vantaggi economici</w:t>
            </w:r>
          </w:p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D.C.C. n. 57 del 29.10.2011</w:t>
            </w:r>
          </w:p>
        </w:tc>
        <w:tc>
          <w:tcPr>
            <w:tcW w:w="1843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Responsabile dell’Area Affari Generali dott. Costantino Sessa</w:t>
            </w:r>
          </w:p>
        </w:tc>
      </w:tr>
      <w:tr w:rsidR="00B6784E" w:rsidRPr="00B6784E" w:rsidTr="00B6784E">
        <w:tc>
          <w:tcPr>
            <w:tcW w:w="1310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Delibera di Giunta n.119 del 16/11/2023</w:t>
            </w:r>
          </w:p>
        </w:tc>
        <w:tc>
          <w:tcPr>
            <w:tcW w:w="1520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Det</w:t>
            </w:r>
            <w:proofErr w:type="spellEnd"/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. n. 303 del 24/11/2023</w:t>
            </w:r>
          </w:p>
        </w:tc>
        <w:tc>
          <w:tcPr>
            <w:tcW w:w="1701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 xml:space="preserve">Parroco della chiesa di S. Maria Maddalena in </w:t>
            </w:r>
            <w:proofErr w:type="spellStart"/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Armillis</w:t>
            </w:r>
            <w:proofErr w:type="spellEnd"/>
          </w:p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€ 3100,00</w:t>
            </w:r>
          </w:p>
        </w:tc>
        <w:tc>
          <w:tcPr>
            <w:tcW w:w="1923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Art. 14 regolamento di sovvenzioni, contributi e vantaggi economici</w:t>
            </w:r>
          </w:p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D.C.C. n. 57 del 29.10.2011</w:t>
            </w:r>
          </w:p>
        </w:tc>
        <w:tc>
          <w:tcPr>
            <w:tcW w:w="1843" w:type="dxa"/>
          </w:tcPr>
          <w:p w:rsidR="00B6784E" w:rsidRPr="00B6784E" w:rsidRDefault="00B6784E" w:rsidP="00B67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4E">
              <w:rPr>
                <w:rFonts w:ascii="Times New Roman" w:hAnsi="Times New Roman" w:cs="Times New Roman"/>
                <w:sz w:val="24"/>
                <w:szCs w:val="24"/>
              </w:rPr>
              <w:t>Responsabile dell’Area Affari Generali dott. Costantino Sessa</w:t>
            </w:r>
          </w:p>
        </w:tc>
      </w:tr>
    </w:tbl>
    <w:p w:rsidR="00CE6772" w:rsidRPr="00B6784E" w:rsidRDefault="00B6784E" w:rsidP="00B6784E">
      <w:pPr>
        <w:tabs>
          <w:tab w:val="left" w:pos="1134"/>
        </w:tabs>
        <w:rPr>
          <w:rFonts w:ascii="Times New Roman" w:hAnsi="Times New Roman" w:cs="Times New Roman"/>
          <w:b/>
          <w:sz w:val="24"/>
          <w:szCs w:val="24"/>
        </w:rPr>
      </w:pPr>
      <w:r w:rsidRPr="00B6784E">
        <w:rPr>
          <w:rFonts w:ascii="Times New Roman" w:hAnsi="Times New Roman" w:cs="Times New Roman"/>
          <w:b/>
          <w:sz w:val="24"/>
          <w:szCs w:val="24"/>
        </w:rPr>
        <w:t>Anno 2023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B6784E">
        <w:rPr>
          <w:rFonts w:ascii="Times New Roman" w:hAnsi="Times New Roman" w:cs="Times New Roman"/>
          <w:b/>
          <w:sz w:val="24"/>
          <w:szCs w:val="24"/>
        </w:rPr>
        <w:t>Sovvenzioni, contributi, sussidi, vantaggi economici</w:t>
      </w:r>
    </w:p>
    <w:sectPr w:rsidR="00CE6772" w:rsidRPr="00B6784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85D"/>
    <w:rsid w:val="001B0A4C"/>
    <w:rsid w:val="00346CB7"/>
    <w:rsid w:val="003B34FA"/>
    <w:rsid w:val="004A00ED"/>
    <w:rsid w:val="0087702A"/>
    <w:rsid w:val="00A03D55"/>
    <w:rsid w:val="00B6784E"/>
    <w:rsid w:val="00BF085D"/>
    <w:rsid w:val="00C20BDC"/>
    <w:rsid w:val="00CB5CAB"/>
    <w:rsid w:val="00CE6772"/>
    <w:rsid w:val="00FD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71DA7E-A1BF-4C97-AC30-7CE27F446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F0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0B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0B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Account Microsoft</cp:lastModifiedBy>
  <cp:revision>8</cp:revision>
  <cp:lastPrinted>2024-05-23T10:03:00Z</cp:lastPrinted>
  <dcterms:created xsi:type="dcterms:W3CDTF">2024-05-13T07:53:00Z</dcterms:created>
  <dcterms:modified xsi:type="dcterms:W3CDTF">2024-05-28T09:31:00Z</dcterms:modified>
</cp:coreProperties>
</file>